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E0A" w:rsidRPr="00B47EE6" w:rsidRDefault="00B236E2" w:rsidP="00B236E2">
      <w:pPr>
        <w:spacing w:after="0" w:line="240" w:lineRule="auto"/>
        <w:jc w:val="center"/>
        <w:rPr>
          <w:b/>
          <w:sz w:val="36"/>
          <w:u w:val="single"/>
        </w:rPr>
      </w:pPr>
      <w:r w:rsidRPr="00B47EE6">
        <w:rPr>
          <w:b/>
          <w:sz w:val="36"/>
          <w:u w:val="single"/>
        </w:rPr>
        <w:t>Compte rendu épreuves orales</w:t>
      </w:r>
    </w:p>
    <w:p w:rsidR="00B236E2" w:rsidRPr="00B47EE6" w:rsidRDefault="00B236E2" w:rsidP="00B236E2">
      <w:pPr>
        <w:spacing w:after="0" w:line="240" w:lineRule="auto"/>
        <w:jc w:val="center"/>
        <w:rPr>
          <w:b/>
          <w:sz w:val="36"/>
          <w:u w:val="single"/>
        </w:rPr>
      </w:pPr>
      <w:r w:rsidRPr="00B47EE6">
        <w:rPr>
          <w:b/>
          <w:sz w:val="36"/>
          <w:u w:val="single"/>
        </w:rPr>
        <w:t>Agrégation interne</w:t>
      </w:r>
    </w:p>
    <w:p w:rsidR="00B236E2" w:rsidRPr="00B47EE6" w:rsidRDefault="00B236E2" w:rsidP="00B236E2">
      <w:pPr>
        <w:spacing w:after="0" w:line="240" w:lineRule="auto"/>
        <w:rPr>
          <w:sz w:val="24"/>
        </w:rPr>
      </w:pPr>
    </w:p>
    <w:p w:rsidR="00B236E2" w:rsidRPr="00B47EE6" w:rsidRDefault="00B236E2" w:rsidP="00B236E2">
      <w:pPr>
        <w:spacing w:after="0" w:line="240" w:lineRule="auto"/>
        <w:jc w:val="center"/>
        <w:rPr>
          <w:b/>
          <w:sz w:val="32"/>
        </w:rPr>
      </w:pPr>
      <w:r w:rsidRPr="00B47EE6">
        <w:rPr>
          <w:b/>
          <w:sz w:val="32"/>
        </w:rPr>
        <w:t>EC 28 : modifications de groupes fonctionnels</w:t>
      </w:r>
    </w:p>
    <w:p w:rsidR="00B236E2" w:rsidRPr="009A64AD" w:rsidRDefault="00B236E2" w:rsidP="00B236E2">
      <w:pPr>
        <w:spacing w:after="0" w:line="240" w:lineRule="auto"/>
        <w:rPr>
          <w:b/>
          <w:sz w:val="28"/>
        </w:rPr>
      </w:pPr>
    </w:p>
    <w:p w:rsidR="00B236E2" w:rsidRDefault="00B236E2" w:rsidP="00B236E2">
      <w:pPr>
        <w:spacing w:after="0" w:line="240" w:lineRule="auto"/>
      </w:pPr>
      <w:r>
        <w:t>J’ai choisi de présenter un plan sur transparent  et j’ai classé les modifications par type de modification</w:t>
      </w:r>
      <w:r w:rsidR="009A64AD">
        <w:t> : addition, addition, addition-élimination, substitution</w:t>
      </w:r>
      <w:r>
        <w:t>.</w:t>
      </w:r>
      <w:r w:rsidR="009A64AD">
        <w:t xml:space="preserve">  </w:t>
      </w:r>
    </w:p>
    <w:p w:rsidR="00B236E2" w:rsidRDefault="00B236E2" w:rsidP="00B236E2">
      <w:pPr>
        <w:spacing w:after="0" w:line="240" w:lineRule="auto"/>
      </w:pPr>
      <w:r>
        <w:t>J’ai défini les limites de mon exposé ;  pour la modification : on garde une partie du groupe fonctionnel on ne le remplace pas totalement.</w:t>
      </w:r>
    </w:p>
    <w:p w:rsidR="00B236E2" w:rsidRDefault="00B236E2" w:rsidP="00B236E2">
      <w:pPr>
        <w:spacing w:after="0" w:line="240" w:lineRule="auto"/>
      </w:pPr>
      <w:r>
        <w:t>J’ai détaillé au tableau les différents points en donnant les équations chimiques sans détailler les mécanismes.</w:t>
      </w:r>
    </w:p>
    <w:p w:rsidR="00B236E2" w:rsidRDefault="00B236E2" w:rsidP="00B236E2">
      <w:pPr>
        <w:spacing w:after="0" w:line="240" w:lineRule="auto"/>
      </w:pPr>
      <w:r>
        <w:t>J’ai développé  l’</w:t>
      </w:r>
      <w:proofErr w:type="spellStart"/>
      <w:r>
        <w:t>acétalisation</w:t>
      </w:r>
      <w:proofErr w:type="spellEnd"/>
      <w:r>
        <w:t xml:space="preserve">  (</w:t>
      </w:r>
      <w:proofErr w:type="spellStart"/>
      <w:r>
        <w:t>cf</w:t>
      </w:r>
      <w:proofErr w:type="spellEnd"/>
      <w:r>
        <w:t xml:space="preserve"> Chimie 2</w:t>
      </w:r>
      <w:r w:rsidRPr="00B236E2">
        <w:rPr>
          <w:vertAlign w:val="superscript"/>
        </w:rPr>
        <w:t>ème</w:t>
      </w:r>
      <w:r>
        <w:t xml:space="preserve"> année PC-PC*, P. </w:t>
      </w:r>
      <w:proofErr w:type="spellStart"/>
      <w:r>
        <w:t>Grécias</w:t>
      </w:r>
      <w:proofErr w:type="spellEnd"/>
      <w:r>
        <w:t>, Tec et Doc) ainsi que l’utilisation d’un montage de Dean-Stark pour faire de cette réaction équilibrée une réaction totale.</w:t>
      </w:r>
    </w:p>
    <w:p w:rsidR="00B236E2" w:rsidRDefault="00B236E2" w:rsidP="00B236E2">
      <w:pPr>
        <w:spacing w:after="0" w:line="240" w:lineRule="auto"/>
      </w:pPr>
      <w:r>
        <w:t>Le schéma du montage était sur transparent.</w:t>
      </w:r>
    </w:p>
    <w:p w:rsidR="00B236E2" w:rsidRDefault="00B236E2" w:rsidP="00B236E2">
      <w:pPr>
        <w:spacing w:after="0" w:line="240" w:lineRule="auto"/>
      </w:pPr>
    </w:p>
    <w:p w:rsidR="00B236E2" w:rsidRDefault="00B236E2" w:rsidP="00B236E2">
      <w:pPr>
        <w:spacing w:after="0" w:line="240" w:lineRule="auto"/>
      </w:pPr>
      <w:r w:rsidRPr="00B47EE6">
        <w:rPr>
          <w:u w:val="single"/>
        </w:rPr>
        <w:t>Bibliographie :</w:t>
      </w:r>
      <w:r>
        <w:t xml:space="preserve"> Chimie Tout en Un PCSI, </w:t>
      </w:r>
      <w:r w:rsidR="00371511">
        <w:t xml:space="preserve">éd </w:t>
      </w:r>
      <w:proofErr w:type="spellStart"/>
      <w:r>
        <w:t>Dunod</w:t>
      </w:r>
      <w:proofErr w:type="spellEnd"/>
      <w:r>
        <w:t> ; Chimie 2</w:t>
      </w:r>
      <w:r w:rsidRPr="00B236E2">
        <w:rPr>
          <w:vertAlign w:val="superscript"/>
        </w:rPr>
        <w:t>ème</w:t>
      </w:r>
      <w:r>
        <w:t xml:space="preserve"> année PC-PC*, P. </w:t>
      </w:r>
      <w:proofErr w:type="spellStart"/>
      <w:r>
        <w:t>Grécias</w:t>
      </w:r>
      <w:proofErr w:type="spellEnd"/>
      <w:r>
        <w:t xml:space="preserve">, </w:t>
      </w:r>
      <w:r w:rsidR="00371511">
        <w:t xml:space="preserve">éd </w:t>
      </w:r>
      <w:r>
        <w:t>Tec et Doc ; Cours de Chimie Organique, Paul Arnaud</w:t>
      </w:r>
    </w:p>
    <w:p w:rsidR="00B236E2" w:rsidRDefault="00B236E2" w:rsidP="00B236E2">
      <w:pPr>
        <w:spacing w:after="0" w:line="240" w:lineRule="auto"/>
      </w:pPr>
    </w:p>
    <w:p w:rsidR="00B236E2" w:rsidRDefault="00B236E2" w:rsidP="00B236E2">
      <w:pPr>
        <w:spacing w:after="0" w:line="240" w:lineRule="auto"/>
      </w:pPr>
      <w:r>
        <w:t>Pour la partie pédagogique j’ai choisi de présenter une activité élève sur le thème de la synthèse du paracétamol (protocole issu du Bordas TS programme 2011 et du Hatier TS spé programme 2002).</w:t>
      </w:r>
    </w:p>
    <w:p w:rsidR="00B236E2" w:rsidRDefault="00B236E2" w:rsidP="00B236E2">
      <w:pPr>
        <w:spacing w:after="0" w:line="240" w:lineRule="auto"/>
      </w:pPr>
      <w:r>
        <w:t>J’avais déjà eu des TS en spécialité</w:t>
      </w:r>
      <w:r w:rsidR="009A64AD">
        <w:t xml:space="preserve"> donc c’est une activité que j’avais déjà en partie faite</w:t>
      </w:r>
      <w:r>
        <w:t xml:space="preserve">. </w:t>
      </w:r>
    </w:p>
    <w:p w:rsidR="00B236E2" w:rsidRDefault="00B236E2" w:rsidP="00B236E2">
      <w:pPr>
        <w:spacing w:after="0" w:line="240" w:lineRule="auto"/>
      </w:pPr>
      <w:r>
        <w:t>J’ai tapé le protocole et les questions et les ai projetés.</w:t>
      </w:r>
    </w:p>
    <w:p w:rsidR="009A64AD" w:rsidRDefault="009A64AD" w:rsidP="009A64AD">
      <w:pPr>
        <w:spacing w:after="0" w:line="240" w:lineRule="auto"/>
      </w:pPr>
      <w:r>
        <w:t>Mais la partie pédagogique était trop dense pour être réalisée en 1 séance, et à mon avis je n’ai pas assez insisté  sur le comportement des élèves et sur le rôle du professeur, j’ai trouvé que j’avais trop décrit l’acti</w:t>
      </w:r>
      <w:r w:rsidR="00C76F58">
        <w:t>vité en donnant des éléments de</w:t>
      </w:r>
      <w:r>
        <w:t xml:space="preserve"> réponse aux questions.</w:t>
      </w:r>
    </w:p>
    <w:p w:rsidR="009A64AD" w:rsidRDefault="009A64AD" w:rsidP="009A64AD">
      <w:pPr>
        <w:spacing w:after="0" w:line="240" w:lineRule="auto"/>
      </w:pPr>
    </w:p>
    <w:p w:rsidR="009A64AD" w:rsidRDefault="009A64AD" w:rsidP="00B236E2">
      <w:pPr>
        <w:spacing w:after="0" w:line="240" w:lineRule="auto"/>
      </w:pPr>
      <w:r w:rsidRPr="00B47EE6">
        <w:rPr>
          <w:u w:val="single"/>
        </w:rPr>
        <w:t>Bibliographie :</w:t>
      </w:r>
      <w:r>
        <w:t xml:space="preserve"> Hatier TS spé programme 2002 ; Bordas TS programme 2011 ; Hatier TS programme 2011 ; Nathan TS programme 2011 </w:t>
      </w:r>
    </w:p>
    <w:p w:rsidR="00B236E2" w:rsidRDefault="00B236E2" w:rsidP="00B236E2">
      <w:pPr>
        <w:spacing w:after="0" w:line="240" w:lineRule="auto"/>
      </w:pPr>
    </w:p>
    <w:p w:rsidR="00B236E2" w:rsidRDefault="00B236E2" w:rsidP="00B236E2">
      <w:pPr>
        <w:spacing w:after="0" w:line="240" w:lineRule="auto"/>
      </w:pPr>
    </w:p>
    <w:p w:rsidR="00B236E2" w:rsidRPr="009A64AD" w:rsidRDefault="00B236E2" w:rsidP="00B236E2">
      <w:pPr>
        <w:spacing w:after="0" w:line="240" w:lineRule="auto"/>
        <w:rPr>
          <w:b/>
          <w:sz w:val="28"/>
        </w:rPr>
      </w:pPr>
      <w:r w:rsidRPr="009A64AD">
        <w:rPr>
          <w:b/>
          <w:sz w:val="28"/>
        </w:rPr>
        <w:t>Questions du jury :</w:t>
      </w:r>
    </w:p>
    <w:p w:rsidR="00B236E2" w:rsidRDefault="00B236E2" w:rsidP="00B236E2">
      <w:pPr>
        <w:pStyle w:val="Paragraphedeliste"/>
        <w:numPr>
          <w:ilvl w:val="0"/>
          <w:numId w:val="1"/>
        </w:numPr>
        <w:spacing w:after="0" w:line="240" w:lineRule="auto"/>
      </w:pPr>
      <w:r>
        <w:t>Diagramme binaire du mélange eau-cyclohexane.</w:t>
      </w:r>
    </w:p>
    <w:p w:rsidR="00B236E2" w:rsidRDefault="00B236E2" w:rsidP="00B236E2">
      <w:pPr>
        <w:pStyle w:val="Paragraphedeliste"/>
        <w:numPr>
          <w:ilvl w:val="0"/>
          <w:numId w:val="1"/>
        </w:numPr>
        <w:spacing w:after="0" w:line="240" w:lineRule="auto"/>
      </w:pPr>
      <w:r>
        <w:t xml:space="preserve">Qu’entend-on par déplacement d’équilibre ? </w:t>
      </w:r>
    </w:p>
    <w:p w:rsidR="00B236E2" w:rsidRDefault="00B236E2" w:rsidP="00B236E2">
      <w:pPr>
        <w:pStyle w:val="Paragraphedeliste"/>
        <w:numPr>
          <w:ilvl w:val="0"/>
          <w:numId w:val="1"/>
        </w:numPr>
        <w:spacing w:after="0" w:line="240" w:lineRule="auto"/>
      </w:pPr>
      <w:r>
        <w:t xml:space="preserve">Développer mécanisme </w:t>
      </w:r>
      <w:r w:rsidR="009A64AD">
        <w:t xml:space="preserve">de la </w:t>
      </w:r>
      <w:proofErr w:type="spellStart"/>
      <w:r w:rsidR="009A64AD">
        <w:t>bromation</w:t>
      </w:r>
      <w:proofErr w:type="spellEnd"/>
      <w:r w:rsidR="009A64AD">
        <w:t xml:space="preserve"> d’une double liaison.</w:t>
      </w:r>
    </w:p>
    <w:p w:rsidR="009A64AD" w:rsidRDefault="009A64AD" w:rsidP="00B236E2">
      <w:pPr>
        <w:pStyle w:val="Paragraphedeliste"/>
        <w:numPr>
          <w:ilvl w:val="0"/>
          <w:numId w:val="1"/>
        </w:numPr>
        <w:spacing w:after="0" w:line="240" w:lineRule="auto"/>
      </w:pPr>
      <w:r>
        <w:t xml:space="preserve">Des précisions sur des réactions sur lesquelles j’avais écrit le bilan (synthèse de Williamson, le réactif est-il un alcool ou un </w:t>
      </w:r>
      <w:proofErr w:type="spellStart"/>
      <w:r>
        <w:t>alocoolate</w:t>
      </w:r>
      <w:proofErr w:type="spellEnd"/>
      <w:r>
        <w:t> ? Comme obtient-on l’alcoolate)</w:t>
      </w:r>
    </w:p>
    <w:p w:rsidR="009A64AD" w:rsidRDefault="009A64AD" w:rsidP="00B236E2">
      <w:pPr>
        <w:pStyle w:val="Paragraphedeliste"/>
        <w:numPr>
          <w:ilvl w:val="0"/>
          <w:numId w:val="1"/>
        </w:numPr>
        <w:spacing w:after="0" w:line="240" w:lineRule="auto"/>
      </w:pPr>
      <w:r>
        <w:t>Pourquoi avoir parlé dans cet exposé de l’</w:t>
      </w:r>
      <w:proofErr w:type="spellStart"/>
      <w:r>
        <w:t>aldolisation</w:t>
      </w:r>
      <w:proofErr w:type="spellEnd"/>
      <w:r>
        <w:t xml:space="preserve"> et des organomagnésiens ? J’ai dû justifier les choix fait.</w:t>
      </w:r>
    </w:p>
    <w:p w:rsidR="009A64AD" w:rsidRDefault="009A64AD" w:rsidP="00B236E2">
      <w:pPr>
        <w:pStyle w:val="Paragraphedeliste"/>
        <w:numPr>
          <w:ilvl w:val="0"/>
          <w:numId w:val="1"/>
        </w:numPr>
        <w:spacing w:after="0" w:line="240" w:lineRule="auto"/>
      </w:pPr>
      <w:r>
        <w:t xml:space="preserve">Pour la partie pédagogique : dans quelle partie de l’activité retrouve-t-on les compétences évaluées aux capacités expérimentales ? </w:t>
      </w:r>
    </w:p>
    <w:p w:rsidR="009A64AD" w:rsidRDefault="009A64AD">
      <w:r>
        <w:br w:type="page"/>
      </w:r>
    </w:p>
    <w:p w:rsidR="009A64AD" w:rsidRPr="00B47EE6" w:rsidRDefault="009A64AD" w:rsidP="009A64AD">
      <w:pPr>
        <w:spacing w:after="0" w:line="240" w:lineRule="auto"/>
        <w:jc w:val="center"/>
        <w:rPr>
          <w:b/>
          <w:sz w:val="32"/>
        </w:rPr>
      </w:pPr>
      <w:r w:rsidRPr="00B47EE6">
        <w:rPr>
          <w:b/>
          <w:sz w:val="32"/>
        </w:rPr>
        <w:lastRenderedPageBreak/>
        <w:t>MP 13 : Grandeurs électriques</w:t>
      </w:r>
    </w:p>
    <w:p w:rsidR="009A64AD" w:rsidRDefault="009A64AD" w:rsidP="009A64AD">
      <w:pPr>
        <w:pStyle w:val="Paragraphedeliste"/>
        <w:spacing w:after="0" w:line="240" w:lineRule="auto"/>
      </w:pPr>
    </w:p>
    <w:p w:rsidR="009A64AD" w:rsidRPr="00B47EE6" w:rsidRDefault="009A64AD" w:rsidP="009A64AD">
      <w:pPr>
        <w:pStyle w:val="Paragraphedeliste"/>
        <w:spacing w:after="0" w:line="240" w:lineRule="auto"/>
        <w:ind w:left="0"/>
        <w:rPr>
          <w:b/>
          <w:sz w:val="28"/>
        </w:rPr>
      </w:pPr>
      <w:r w:rsidRPr="00B47EE6">
        <w:rPr>
          <w:b/>
          <w:sz w:val="28"/>
        </w:rPr>
        <w:t xml:space="preserve">Plan : </w:t>
      </w:r>
    </w:p>
    <w:p w:rsidR="009A64AD" w:rsidRDefault="009A64AD" w:rsidP="009A64AD">
      <w:pPr>
        <w:pStyle w:val="Paragraphedeliste"/>
        <w:numPr>
          <w:ilvl w:val="0"/>
          <w:numId w:val="3"/>
        </w:numPr>
        <w:spacing w:after="0" w:line="240" w:lineRule="auto"/>
      </w:pPr>
      <w:r>
        <w:t>Mesure de la résistance d’un conducteur ohmique</w:t>
      </w:r>
    </w:p>
    <w:p w:rsidR="00371511" w:rsidRDefault="009A64AD" w:rsidP="00371511">
      <w:pPr>
        <w:spacing w:after="0" w:line="240" w:lineRule="auto"/>
      </w:pPr>
      <w:r>
        <w:t xml:space="preserve">Pont de </w:t>
      </w:r>
      <w:proofErr w:type="spellStart"/>
      <w:r>
        <w:t>wheast</w:t>
      </w:r>
      <w:r w:rsidR="00371511">
        <w:t>one</w:t>
      </w:r>
      <w:proofErr w:type="spellEnd"/>
      <w:r w:rsidR="00371511">
        <w:t>, comparaison  avec la valeur de R mesurée avec un ohmmètre, calcul d’incertitude.</w:t>
      </w:r>
    </w:p>
    <w:p w:rsidR="009A64AD" w:rsidRDefault="009A64AD" w:rsidP="009A64AD">
      <w:pPr>
        <w:spacing w:after="0" w:line="240" w:lineRule="auto"/>
      </w:pPr>
    </w:p>
    <w:p w:rsidR="00371511" w:rsidRDefault="00371511" w:rsidP="009A64AD">
      <w:pPr>
        <w:spacing w:after="0" w:line="240" w:lineRule="auto"/>
      </w:pPr>
    </w:p>
    <w:p w:rsidR="00371511" w:rsidRDefault="00371511" w:rsidP="00371511">
      <w:pPr>
        <w:pStyle w:val="Paragraphedeliste"/>
        <w:numPr>
          <w:ilvl w:val="0"/>
          <w:numId w:val="3"/>
        </w:numPr>
        <w:spacing w:after="0" w:line="240" w:lineRule="auto"/>
      </w:pPr>
      <w:r>
        <w:t>Mesure de la capacité d’un condensateur</w:t>
      </w:r>
    </w:p>
    <w:p w:rsidR="00371511" w:rsidRDefault="00371511" w:rsidP="00371511">
      <w:pPr>
        <w:spacing w:after="0" w:line="240" w:lineRule="auto"/>
      </w:pPr>
      <w:r>
        <w:t xml:space="preserve">Circuit RC série, acquisition avec LATIS de </w:t>
      </w:r>
      <w:proofErr w:type="spellStart"/>
      <w:r>
        <w:t>u</w:t>
      </w:r>
      <w:r w:rsidRPr="00371511">
        <w:rPr>
          <w:vertAlign w:val="subscript"/>
        </w:rPr>
        <w:t>C</w:t>
      </w:r>
      <w:proofErr w:type="spellEnd"/>
      <w:r>
        <w:t xml:space="preserve"> et de u(GBF)</w:t>
      </w:r>
    </w:p>
    <w:p w:rsidR="00371511" w:rsidRDefault="00371511" w:rsidP="00371511">
      <w:pPr>
        <w:spacing w:after="0" w:line="240" w:lineRule="auto"/>
      </w:pPr>
      <w:r>
        <w:t xml:space="preserve">Charge et décharge d’un condensateur  (utilisation GBF : f telle que T(GBF)&gt;&gt;10 τ) pour différentes valeurs de R. Mesure de τ, Tracé de τ=f(R), modélisation, détermination de C, comparaison  avec </w:t>
      </w:r>
      <w:r w:rsidR="00B47EE6">
        <w:t xml:space="preserve">la valeur de C mesurée avec un </w:t>
      </w:r>
      <w:proofErr w:type="spellStart"/>
      <w:r>
        <w:t>LCmètre</w:t>
      </w:r>
      <w:proofErr w:type="spellEnd"/>
      <w:r>
        <w:t>, calcul d’incertitude.</w:t>
      </w:r>
    </w:p>
    <w:p w:rsidR="00371511" w:rsidRDefault="00371511" w:rsidP="00371511">
      <w:pPr>
        <w:spacing w:after="0" w:line="240" w:lineRule="auto"/>
      </w:pPr>
    </w:p>
    <w:p w:rsidR="00371511" w:rsidRDefault="00371511" w:rsidP="00371511">
      <w:pPr>
        <w:spacing w:after="0" w:line="240" w:lineRule="auto"/>
      </w:pPr>
    </w:p>
    <w:p w:rsidR="00371511" w:rsidRDefault="00371511" w:rsidP="00371511">
      <w:pPr>
        <w:pStyle w:val="Paragraphedeliste"/>
        <w:numPr>
          <w:ilvl w:val="0"/>
          <w:numId w:val="3"/>
        </w:numPr>
        <w:spacing w:after="0" w:line="240" w:lineRule="auto"/>
      </w:pPr>
      <w:r>
        <w:t>Mesure des caractéristiques d’une bobine</w:t>
      </w:r>
    </w:p>
    <w:p w:rsidR="00371511" w:rsidRDefault="00371511" w:rsidP="00B47EE6">
      <w:pPr>
        <w:spacing w:after="0" w:line="240" w:lineRule="auto"/>
        <w:ind w:firstLine="708"/>
      </w:pPr>
      <w:r>
        <w:t>3.1. Mesure de l’inductance</w:t>
      </w:r>
    </w:p>
    <w:p w:rsidR="00371511" w:rsidRDefault="00371511" w:rsidP="00371511">
      <w:pPr>
        <w:spacing w:after="0" w:line="240" w:lineRule="auto"/>
      </w:pPr>
      <w:r>
        <w:t>Mesure de la période d’oscillations d’un circuit RLC série</w:t>
      </w:r>
    </w:p>
    <w:p w:rsidR="00371511" w:rsidRDefault="00371511" w:rsidP="00371511">
      <w:pPr>
        <w:spacing w:after="0" w:line="240" w:lineRule="auto"/>
      </w:pPr>
      <w:r>
        <w:t xml:space="preserve">J’ai approximé T </w:t>
      </w:r>
      <w:r w:rsidR="00B47EE6">
        <w:t>par</w:t>
      </w:r>
      <w:r>
        <w:t xml:space="preserve"> T</w:t>
      </w:r>
      <w:r w:rsidRPr="00371511">
        <w:rPr>
          <w:vertAlign w:val="subscript"/>
        </w:rPr>
        <w:t>0</w:t>
      </w:r>
      <w:r w:rsidR="00B47EE6">
        <w:t xml:space="preserve"> même si les oscillations étaient amorties.</w:t>
      </w:r>
    </w:p>
    <w:p w:rsidR="00B47EE6" w:rsidRDefault="00C62716" w:rsidP="00B47EE6">
      <w:pPr>
        <w:spacing w:after="0" w:line="240" w:lineRule="auto"/>
      </w:pPr>
      <w:r>
        <w:t>C</w:t>
      </w:r>
      <w:r w:rsidR="00B47EE6">
        <w:t>omparaison  avec la valeur de</w:t>
      </w:r>
      <w:r w:rsidR="00C76F58">
        <w:t xml:space="preserve"> </w:t>
      </w:r>
      <w:proofErr w:type="spellStart"/>
      <w:r w:rsidR="00B47EE6">
        <w:t>L</w:t>
      </w:r>
      <w:proofErr w:type="spellEnd"/>
      <w:r w:rsidR="00B47EE6">
        <w:t xml:space="preserve">  mesurée avec un </w:t>
      </w:r>
      <w:proofErr w:type="spellStart"/>
      <w:r w:rsidR="00B47EE6">
        <w:t>LCmètre</w:t>
      </w:r>
      <w:proofErr w:type="spellEnd"/>
      <w:r w:rsidR="00B47EE6">
        <w:t>, calcul d’incertitude.</w:t>
      </w:r>
    </w:p>
    <w:p w:rsidR="00B47EE6" w:rsidRDefault="00B47EE6" w:rsidP="00371511">
      <w:pPr>
        <w:spacing w:after="0" w:line="240" w:lineRule="auto"/>
      </w:pPr>
      <w:r>
        <w:tab/>
      </w:r>
    </w:p>
    <w:p w:rsidR="00B47EE6" w:rsidRDefault="00B47EE6" w:rsidP="00371511">
      <w:pPr>
        <w:spacing w:after="0" w:line="240" w:lineRule="auto"/>
      </w:pPr>
      <w:r>
        <w:tab/>
        <w:t>3.2.  Mesure de la résistance interne</w:t>
      </w:r>
    </w:p>
    <w:p w:rsidR="00B47EE6" w:rsidRPr="00B47EE6" w:rsidRDefault="00B47EE6" w:rsidP="00371511">
      <w:pPr>
        <w:spacing w:after="0" w:line="240" w:lineRule="auto"/>
      </w:pPr>
      <w:r>
        <w:t xml:space="preserve">Circuit RL soumis à un échelon de </w:t>
      </w:r>
      <w:proofErr w:type="gramStart"/>
      <w:r>
        <w:t>tension ,</w:t>
      </w:r>
      <w:proofErr w:type="gramEnd"/>
      <w:r>
        <w:t xml:space="preserve"> enregistrement de </w:t>
      </w:r>
      <w:proofErr w:type="spellStart"/>
      <w:r>
        <w:t>u</w:t>
      </w:r>
      <w:r w:rsidRPr="00B47EE6">
        <w:rPr>
          <w:vertAlign w:val="subscript"/>
        </w:rPr>
        <w:t>R</w:t>
      </w:r>
      <w:proofErr w:type="spellEnd"/>
      <w:r>
        <w:t>, Mesure de la constante de temps  et en déduire r.</w:t>
      </w:r>
    </w:p>
    <w:p w:rsidR="00B47EE6" w:rsidRDefault="00C62716" w:rsidP="00B47EE6">
      <w:pPr>
        <w:spacing w:after="0" w:line="240" w:lineRule="auto"/>
      </w:pPr>
      <w:r>
        <w:t>C</w:t>
      </w:r>
      <w:r w:rsidR="00B47EE6">
        <w:t>omparaison  avec la valeur de r mesurée avec un ohmmètre, calcul d’incertitude.</w:t>
      </w:r>
    </w:p>
    <w:p w:rsidR="009A64AD" w:rsidRDefault="009A64AD" w:rsidP="009A64AD">
      <w:pPr>
        <w:spacing w:after="0" w:line="240" w:lineRule="auto"/>
      </w:pPr>
    </w:p>
    <w:p w:rsidR="00B47EE6" w:rsidRDefault="00B47EE6" w:rsidP="00B47EE6">
      <w:pPr>
        <w:spacing w:after="0" w:line="240" w:lineRule="auto"/>
      </w:pPr>
      <w:r w:rsidRPr="00B47EE6">
        <w:rPr>
          <w:u w:val="single"/>
        </w:rPr>
        <w:t>Bibliographie :</w:t>
      </w:r>
      <w:r>
        <w:t xml:space="preserve"> Expériences de Physique au CAPES, R. </w:t>
      </w:r>
      <w:proofErr w:type="spellStart"/>
      <w:r>
        <w:t>Duffait</w:t>
      </w:r>
      <w:proofErr w:type="spellEnd"/>
      <w:r>
        <w:t xml:space="preserve">, éd </w:t>
      </w:r>
      <w:r w:rsidR="00C76F58">
        <w:t>Bréal</w:t>
      </w:r>
      <w:r>
        <w:t xml:space="preserve"> ; dictionnaire de physique expérimentale </w:t>
      </w:r>
      <w:proofErr w:type="spellStart"/>
      <w:r>
        <w:t>Quaranta</w:t>
      </w:r>
      <w:proofErr w:type="spellEnd"/>
      <w:r>
        <w:t xml:space="preserve"> T III et T IV, livres de TS programme 2002</w:t>
      </w:r>
    </w:p>
    <w:p w:rsidR="00B47EE6" w:rsidRDefault="00B47EE6" w:rsidP="00B47EE6">
      <w:pPr>
        <w:spacing w:after="0" w:line="240" w:lineRule="auto"/>
      </w:pPr>
    </w:p>
    <w:p w:rsidR="00B47EE6" w:rsidRDefault="00B47EE6" w:rsidP="00B47EE6">
      <w:pPr>
        <w:spacing w:after="0" w:line="240" w:lineRule="auto"/>
      </w:pPr>
    </w:p>
    <w:p w:rsidR="00B47EE6" w:rsidRDefault="00B47EE6" w:rsidP="00B47EE6">
      <w:pPr>
        <w:spacing w:after="0" w:line="240" w:lineRule="auto"/>
      </w:pPr>
      <w:r>
        <w:t>J’ai décrit les expériences, mesures, problèmes rencontrés en préparation et choix qui avaient été fait pour les résoudre en partie…</w:t>
      </w:r>
    </w:p>
    <w:p w:rsidR="00B47EE6" w:rsidRDefault="00B47EE6" w:rsidP="00B47EE6">
      <w:pPr>
        <w:spacing w:after="0" w:line="240" w:lineRule="auto"/>
      </w:pPr>
      <w:r>
        <w:t xml:space="preserve">Je n’ai utilisé que des acquisitions avec la console </w:t>
      </w:r>
      <w:proofErr w:type="spellStart"/>
      <w:r>
        <w:t>Eurosmart</w:t>
      </w:r>
      <w:proofErr w:type="spellEnd"/>
      <w:r>
        <w:t xml:space="preserve"> et réalisé les exploitations avec LATIS PRO que j’utilise au lycée.</w:t>
      </w:r>
    </w:p>
    <w:p w:rsidR="00B47EE6" w:rsidRDefault="00B47EE6" w:rsidP="00B47EE6">
      <w:pPr>
        <w:spacing w:after="0" w:line="240" w:lineRule="auto"/>
      </w:pPr>
    </w:p>
    <w:p w:rsidR="00B47EE6" w:rsidRDefault="00B47EE6" w:rsidP="00B47EE6">
      <w:pPr>
        <w:spacing w:after="0" w:line="240" w:lineRule="auto"/>
      </w:pPr>
    </w:p>
    <w:p w:rsidR="00B47EE6" w:rsidRPr="009A64AD" w:rsidRDefault="00B47EE6" w:rsidP="00B47EE6">
      <w:pPr>
        <w:spacing w:after="0" w:line="240" w:lineRule="auto"/>
        <w:rPr>
          <w:b/>
          <w:sz w:val="28"/>
        </w:rPr>
      </w:pPr>
      <w:r w:rsidRPr="009A64AD">
        <w:rPr>
          <w:b/>
          <w:sz w:val="28"/>
        </w:rPr>
        <w:t>Questions du jury :</w:t>
      </w:r>
    </w:p>
    <w:p w:rsidR="00B47EE6" w:rsidRDefault="00B47EE6" w:rsidP="00B47EE6">
      <w:pPr>
        <w:pStyle w:val="Paragraphedeliste"/>
        <w:numPr>
          <w:ilvl w:val="0"/>
          <w:numId w:val="1"/>
        </w:numPr>
        <w:spacing w:after="0" w:line="240" w:lineRule="auto"/>
      </w:pPr>
      <w:r>
        <w:t>Comment fonctionne un ohmmètre ? J’ai bredouillé une explication peu convaincante et on m’a demandé ce que je répondrais à un élève qui poserait la question : j’ai dit que je lui avouerai m</w:t>
      </w:r>
      <w:r w:rsidR="00C76F58">
        <w:t>on ignorance et me renseignerai</w:t>
      </w:r>
      <w:r>
        <w:t xml:space="preserve"> pour apporter la réponse la semaine suivante !</w:t>
      </w:r>
    </w:p>
    <w:p w:rsidR="00B47EE6" w:rsidRDefault="00B47EE6" w:rsidP="00B47EE6">
      <w:pPr>
        <w:pStyle w:val="Paragraphedeliste"/>
        <w:numPr>
          <w:ilvl w:val="0"/>
          <w:numId w:val="1"/>
        </w:numPr>
        <w:spacing w:after="0" w:line="240" w:lineRule="auto"/>
      </w:pPr>
      <w:r>
        <w:t xml:space="preserve">Quelle fréquence choisir pour mesure C et L avec un </w:t>
      </w:r>
      <w:proofErr w:type="spellStart"/>
      <w:r>
        <w:t>LCmètre</w:t>
      </w:r>
      <w:proofErr w:type="spellEnd"/>
      <w:r>
        <w:t xml:space="preserve"> ? je m’étais trompée et comme le problème a été soulevé par le jury  à la partie </w:t>
      </w:r>
      <w:proofErr w:type="gramStart"/>
      <w:r>
        <w:t>2.,</w:t>
      </w:r>
      <w:proofErr w:type="gramEnd"/>
      <w:r>
        <w:t xml:space="preserve"> j’ai pu corriger l’erreur pour la partie 3.1.</w:t>
      </w:r>
    </w:p>
    <w:p w:rsidR="00B47EE6" w:rsidRDefault="00B47EE6" w:rsidP="00B47EE6">
      <w:pPr>
        <w:pStyle w:val="Paragraphedeliste"/>
        <w:numPr>
          <w:ilvl w:val="0"/>
          <w:numId w:val="1"/>
        </w:numPr>
        <w:spacing w:after="0" w:line="240" w:lineRule="auto"/>
      </w:pPr>
      <w:r>
        <w:t>Comment avoir des oscillations non amorties pour le circuit RLC série ?</w:t>
      </w:r>
      <w:bookmarkStart w:id="0" w:name="_GoBack"/>
      <w:bookmarkEnd w:id="0"/>
    </w:p>
    <w:p w:rsidR="00B47EE6" w:rsidRDefault="00B47EE6" w:rsidP="00C62716">
      <w:pPr>
        <w:spacing w:after="0" w:line="240" w:lineRule="auto"/>
      </w:pPr>
    </w:p>
    <w:p w:rsidR="00C62716" w:rsidRDefault="00C62716" w:rsidP="00C62716">
      <w:pPr>
        <w:spacing w:after="0" w:line="240" w:lineRule="auto"/>
      </w:pPr>
    </w:p>
    <w:sectPr w:rsidR="00C62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273C2"/>
    <w:multiLevelType w:val="hybridMultilevel"/>
    <w:tmpl w:val="9F18F928"/>
    <w:lvl w:ilvl="0" w:tplc="7BB8CF1A">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67E582F"/>
    <w:multiLevelType w:val="hybridMultilevel"/>
    <w:tmpl w:val="28C6BBF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407E5763"/>
    <w:multiLevelType w:val="hybridMultilevel"/>
    <w:tmpl w:val="EF02E15C"/>
    <w:lvl w:ilvl="0" w:tplc="035AEE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6E2"/>
    <w:rsid w:val="00371511"/>
    <w:rsid w:val="00612E0A"/>
    <w:rsid w:val="009A64AD"/>
    <w:rsid w:val="00B236E2"/>
    <w:rsid w:val="00B47EE6"/>
    <w:rsid w:val="00C62716"/>
    <w:rsid w:val="00C76F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36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3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3641</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parents</dc:creator>
  <cp:lastModifiedBy>parents</cp:lastModifiedBy>
  <cp:revision>2</cp:revision>
  <dcterms:created xsi:type="dcterms:W3CDTF">2013-05-09T20:40:00Z</dcterms:created>
  <dcterms:modified xsi:type="dcterms:W3CDTF">2013-05-09T20:40:00Z</dcterms:modified>
</cp:coreProperties>
</file>